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7B" w:rsidRDefault="007C3131">
      <w:r>
        <w:t xml:space="preserve"> </w:t>
      </w:r>
    </w:p>
    <w:p w:rsidR="007C3131" w:rsidRDefault="007C3131"/>
    <w:p w:rsidR="007C3131" w:rsidRDefault="007C3131"/>
    <w:p w:rsidR="007C3131" w:rsidRPr="007C3131" w:rsidRDefault="007C3131">
      <w:pPr>
        <w:rPr>
          <w:sz w:val="28"/>
          <w:szCs w:val="28"/>
        </w:rPr>
      </w:pPr>
      <w:r w:rsidRPr="007C3131">
        <w:rPr>
          <w:sz w:val="28"/>
          <w:szCs w:val="28"/>
        </w:rPr>
        <w:t xml:space="preserve">The Port of Lopez has facilitated </w:t>
      </w:r>
      <w:r>
        <w:rPr>
          <w:sz w:val="28"/>
          <w:szCs w:val="28"/>
        </w:rPr>
        <w:t>the removal of two derelict boats from Fisherman Bay. The Port is working with the Washington Department of Natural Resources</w:t>
      </w:r>
      <w:r w:rsidR="00B92607">
        <w:rPr>
          <w:sz w:val="28"/>
          <w:szCs w:val="28"/>
        </w:rPr>
        <w:t xml:space="preserve"> on the legal issues involved with derelict vessels. The Port would also like to thank Lopez Solid Waste, Islands Marine Center and R&amp;R Moorings for making this project happen.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C3131" w:rsidRPr="007C3131" w:rsidRDefault="007C3131">
      <w:pPr>
        <w:rPr>
          <w:sz w:val="28"/>
          <w:szCs w:val="28"/>
        </w:rPr>
      </w:pPr>
    </w:p>
    <w:sectPr w:rsidR="007C3131" w:rsidRPr="007C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31"/>
    <w:rsid w:val="00404E7B"/>
    <w:rsid w:val="007C3131"/>
    <w:rsid w:val="00B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1</cp:revision>
  <dcterms:created xsi:type="dcterms:W3CDTF">2021-05-15T19:04:00Z</dcterms:created>
  <dcterms:modified xsi:type="dcterms:W3CDTF">2021-05-15T20:27:00Z</dcterms:modified>
</cp:coreProperties>
</file>